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F3" w:rsidRPr="00E10DF3" w:rsidRDefault="00E10DF3" w:rsidP="00E10DF3">
      <w:pPr>
        <w:spacing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Głosowanie korespondencyjne w kraju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Wyborca może głosować korespondencyjnie.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Zamiar głosowania korespondencyjnego powinien być zgłoszony przez wyborcę w urzędzie gminy, w której wpisany jest do rejestru wyborców,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do dnia 12 października 2015 r.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Zgłoszeń nie należy przesyłać do Państwowej Komisji Wyborczej.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Zgłoszenie może być dokonane ustnie, pisemnie, telefaksem lub w formie elektronicznej (</w:t>
      </w:r>
      <w:hyperlink r:id="rId5" w:history="1">
        <w:r w:rsidRPr="00E10DF3">
          <w:rPr>
            <w:rFonts w:ascii="inherit" w:eastAsia="Times New Roman" w:hAnsi="inherit" w:cs="Times New Roman"/>
            <w:color w:val="000000"/>
            <w:sz w:val="20"/>
            <w:szCs w:val="20"/>
            <w:bdr w:val="none" w:sz="0" w:space="0" w:color="auto" w:frame="1"/>
            <w:lang w:eastAsia="pl-PL"/>
          </w:rPr>
          <w:t>patrz: </w:t>
        </w:r>
        <w:r w:rsidRPr="00E10DF3">
          <w:rPr>
            <w:rFonts w:ascii="inherit" w:eastAsia="Times New Roman" w:hAnsi="inherit" w:cs="Times New Roman"/>
            <w:color w:val="000000"/>
            <w:sz w:val="20"/>
            <w:szCs w:val="20"/>
            <w:u w:val="single"/>
            <w:bdr w:val="none" w:sz="0" w:space="0" w:color="auto" w:frame="1"/>
            <w:lang w:eastAsia="pl-PL"/>
          </w:rPr>
          <w:t>wzór pomocniczy</w:t>
        </w:r>
      </w:hyperlink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). Powinno zawierać: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nazwisko i imię (imiona),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imię ojca,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datę urodzenia,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numer ewidencyjny PESEL,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oznaczenie wyborów, których dotyczy zgłoszenie,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wskazanie adresu, na który ma być wysłany pakiet wyborczy albo deklarację osobistego odbioru pakietu wyborczego w urzędzie gminy,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oświadczenie o wpisaniu wyborcy do rejestru wyborców w danej gminie.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 zgłoszeniu wyborca może zażądać przesłania mu wraz z pakietem wyborczym nakładki na karty do głosowania sporządzonej w alfabecie Braille'a.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Wyborca zostanie skreślony ze spisu w obwodzie właściwym dla miejsca stałego zamieszkania i ujęty w spisie wyborców w obwodzie głosowania właściwym dla obwodowej komisji wyborczej, wyznaczonej dla celów głosowania korespondencyjnego na terenie gminy, w której stale zamieszkuje.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Wyborca, nie później niż 7 dni przed dniem wyborów, otrzyma z urzędu gminy pakiet wyborczy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, który zostanie doręczony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wyłącznie do rąk własnych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wyborcy, po okazaniu dokumentu potwierdzającego tożsamość i pisemnym pokwitowaniu odbioru. Jeżeli wyborca we wniosku zadeklarował osobisty odbiór pakietu wyborczego, pakiet ten we wskazanym terminie (aż do ostatniego dnia roboczego przed dniem wyborów) będzie możliwy do odebrania w urzędzie gminy (w godzinach pracy urzędu).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Jeżeli wyborca nie może potwierdzić odbioru, doręczający sam stwierdzi datę doręczenia oraz wskaże odbierającego i przyczynę braku jego podpisu.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 przypadku nieobecności wyborcy pod wskazanym adresem doręczający umieści zawiadomienie o terminie powtórnego doręczenia w skrzynce na listy lub gdy nie jest to możliwe, na drzwiach mieszkania. Termin powtórnego doręczenia nie może być dłuższy niż 3 dni od dnia pierwszego doręczenia.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W skład pakietu wyborczego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przekazywanego wyborcy wchodzą: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koperta zwrotna,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-karty do głosowania,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koperta na karty do głosowania,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oświadczenie o osobistym i tajnym oddaniu głosu na karcie do głosowania,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instrukcja głosowania korespondencyjnego i ewentualnie nakładki na kartę do głosowania. sporządzona w alfabecie Braille'a — jeżeli wyborca zażądał jej przesłania.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  <w:t>Na kartach do głosowania wyborca oddaje głos, w sposób określony w informacji znajdującej się w dolnej części karty do głosowania. Należy pamiętać, że znakiem „x” są dwie linie przecinające się w obrębie kratki przeznaczonej na oddanie głosu.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lastRenderedPageBreak/>
        <w:t>Po oddaniu głosu należy karty do głosowania umieścić w kopercie oznaczonej „Koperta na karty do głosowania” i kopertę tę zakleić.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Nie</w:t>
      </w:r>
      <w:r w:rsidR="0017274C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zaklejenie koperty na kartę do głosowania spowoduje, że karty do głosowania nie będą uwzględniane przy ustalaniu wyników głosowania.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Do koperty zwrotnej należy także włożyć oświadczenie o osobistym i tajnym oddaniu głosu.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Przed włożeniem oświadczenia do koperty zwrotnej należy wpisać na nim miejscowość i datę jego sporządzenia oraz własnoręcznie je podpisać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.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Niewłożenie oświadczenia do koperty zwrotnej lub niepodpisanie go spowoduje, że karty do głosowania nie będą uwzględniane przy ustalaniu wyników głosowania.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Kopertę zwrotną należy zakleić i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nadać osobiście po okazaniu dokumentu tożsamości 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 placówce Poczty Polskiej na adres obwod</w:t>
      </w:r>
      <w:r w:rsidR="00CC085A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owej komisji wyborczej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 xml:space="preserve"> najpóźniej: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do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22 października 2015 r.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, jeżeli placówka pocztowa znajduje się w gminie, w której wyborca jest ujęty w spisie wyborców,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do 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21 października 2015 r.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w dowolnej placówce Poczty Polskiej na terenie kraju.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Wyborca może przed dniem głosowania osobiście dostarczyć kopertę zwrotną do właściwego urzędu gminy (w godzinach pracy tego urzędu) lub w dniu głosowania</w:t>
      </w:r>
      <w:r w:rsidR="00CC085A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 xml:space="preserve"> 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do czasu jego zakończenia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, osobiście dostarczyć kopertę zwrotną do obwodowej komisji wyborczej, której adres znajduje się na kopercie zwrotnej.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Głosować korespondencyjne nie mogą wyborcy, którzy udzielili pełnomocnictwa do głosowania oraz umieszczeni są w spisach wyborców w: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obwodach głosowania utworzonych w zakładach opieki zdrowotnej,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domach pomocy społecznej,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zakładach karnych i aresztach śledczych,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- domach studenckich</w:t>
      </w:r>
      <w:r w:rsidRPr="00E10DF3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> 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lub zespołach domów studenckich.</w:t>
      </w:r>
    </w:p>
    <w:p w:rsidR="00E10DF3" w:rsidRPr="00E10DF3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 </w:t>
      </w:r>
    </w:p>
    <w:p w:rsidR="00AF7AAE" w:rsidRDefault="00E10DF3" w:rsidP="00E10DF3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t>W przypadku gdy wyborca zgłosił zamiar głosowania korespondencyjnego, wyborcy temu zaświadczenia o prawie do głosowania w miejscu pobytu w dniu wyborów nie wydaje się po wysłaniu do wyborcy pakietu wyborczego, chyba że zwrócił on pakiet wyborczy w stanie nienaruszonym.</w:t>
      </w:r>
      <w:r w:rsidRPr="00E10DF3"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/>
      </w:r>
    </w:p>
    <w:p w:rsidR="00AF7AAE" w:rsidRDefault="00AF7AAE">
      <w:pPr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color w:val="000000"/>
          <w:sz w:val="20"/>
          <w:szCs w:val="20"/>
          <w:lang w:eastAsia="pl-PL"/>
        </w:rPr>
        <w:br w:type="page"/>
      </w:r>
    </w:p>
    <w:p w:rsidR="00E10DF3" w:rsidRPr="00474179" w:rsidRDefault="00E10DF3" w:rsidP="00E10DF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bookmarkStart w:id="0" w:name="_GoBack"/>
      <w:bookmarkEnd w:id="0"/>
      <w:r w:rsidRPr="00474179">
        <w:rPr>
          <w:rFonts w:ascii="Cambria" w:hAnsi="Cambria" w:cs="Arial"/>
          <w:sz w:val="28"/>
          <w:szCs w:val="28"/>
        </w:rPr>
        <w:lastRenderedPageBreak/>
        <w:t>Zgłoszeni</w:t>
      </w:r>
      <w:r>
        <w:rPr>
          <w:rFonts w:ascii="Cambria" w:hAnsi="Cambria" w:cs="Arial"/>
          <w:sz w:val="28"/>
          <w:szCs w:val="28"/>
        </w:rPr>
        <w:t>e</w:t>
      </w:r>
      <w:r w:rsidRPr="00474179">
        <w:rPr>
          <w:rFonts w:ascii="Cambria" w:hAnsi="Cambria" w:cs="Arial"/>
          <w:sz w:val="28"/>
          <w:szCs w:val="28"/>
        </w:rPr>
        <w:t xml:space="preserve"> należy przesłać do urzędu gminy (miejskiego, miasta, dzielnicy) w której wyborca stale zamieszkuje i jest ujęty w rejestrze wyborców.</w:t>
      </w:r>
    </w:p>
    <w:p w:rsidR="00E10DF3" w:rsidRPr="00474179" w:rsidRDefault="00E10DF3" w:rsidP="00E10DF3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474179">
        <w:rPr>
          <w:rFonts w:ascii="Cambria" w:hAnsi="Cambria" w:cs="Arial"/>
          <w:b/>
          <w:sz w:val="28"/>
          <w:szCs w:val="28"/>
        </w:rPr>
        <w:t>Uwaga! Zgłoszenia nie należy przesyłać do Państwowej Komisji Wyborczej.</w:t>
      </w:r>
    </w:p>
    <w:p w:rsidR="00E10DF3" w:rsidRPr="00C25796" w:rsidRDefault="00E10DF3" w:rsidP="00E10DF3">
      <w:pPr>
        <w:spacing w:after="0" w:line="240" w:lineRule="auto"/>
        <w:ind w:left="5529"/>
        <w:rPr>
          <w:rFonts w:ascii="Arial" w:hAnsi="Arial" w:cs="Arial"/>
          <w:szCs w:val="26"/>
        </w:rPr>
      </w:pPr>
      <w:r w:rsidRPr="00C25796">
        <w:rPr>
          <w:rFonts w:ascii="Arial" w:hAnsi="Arial" w:cs="Arial"/>
          <w:szCs w:val="26"/>
        </w:rPr>
        <w:t>….………….., dnia ………….……..</w:t>
      </w:r>
    </w:p>
    <w:p w:rsidR="00E10DF3" w:rsidRDefault="00E10DF3" w:rsidP="00E10DF3">
      <w:pPr>
        <w:tabs>
          <w:tab w:val="center" w:pos="6379"/>
          <w:tab w:val="center" w:pos="8647"/>
        </w:tabs>
        <w:spacing w:after="0" w:line="240" w:lineRule="auto"/>
        <w:ind w:left="5529"/>
        <w:jc w:val="both"/>
        <w:rPr>
          <w:rFonts w:ascii="Arial" w:hAnsi="Arial" w:cs="Arial"/>
          <w:szCs w:val="26"/>
          <w:vertAlign w:val="superscript"/>
        </w:rPr>
      </w:pPr>
      <w:r w:rsidRPr="00D84E91">
        <w:rPr>
          <w:rFonts w:ascii="Arial" w:hAnsi="Arial" w:cs="Arial"/>
          <w:szCs w:val="26"/>
          <w:vertAlign w:val="superscript"/>
        </w:rPr>
        <w:tab/>
        <w:t>(miejscowość)</w:t>
      </w:r>
      <w:r w:rsidRPr="00D84E91">
        <w:rPr>
          <w:rFonts w:ascii="Arial" w:hAnsi="Arial" w:cs="Arial"/>
          <w:szCs w:val="26"/>
          <w:vertAlign w:val="superscript"/>
        </w:rPr>
        <w:tab/>
        <w:t>(data)</w:t>
      </w:r>
    </w:p>
    <w:p w:rsidR="00E10DF3" w:rsidRPr="00D84E91" w:rsidRDefault="00E10DF3" w:rsidP="00E10DF3">
      <w:pPr>
        <w:tabs>
          <w:tab w:val="center" w:pos="6379"/>
          <w:tab w:val="center" w:pos="8647"/>
        </w:tabs>
        <w:spacing w:after="0" w:line="240" w:lineRule="auto"/>
        <w:ind w:left="5529"/>
        <w:jc w:val="both"/>
        <w:rPr>
          <w:rFonts w:ascii="Arial" w:hAnsi="Arial" w:cs="Arial"/>
          <w:szCs w:val="26"/>
          <w:vertAlign w:val="superscript"/>
        </w:rPr>
      </w:pPr>
    </w:p>
    <w:p w:rsidR="00E10DF3" w:rsidRPr="00494AE7" w:rsidRDefault="00E10DF3" w:rsidP="00E10DF3">
      <w:pPr>
        <w:spacing w:after="0"/>
        <w:jc w:val="right"/>
        <w:rPr>
          <w:rFonts w:ascii="Arial" w:hAnsi="Arial" w:cs="Arial"/>
          <w:szCs w:val="26"/>
        </w:rPr>
      </w:pPr>
      <w:r w:rsidRPr="00494AE7">
        <w:rPr>
          <w:rFonts w:ascii="Arial" w:hAnsi="Arial" w:cs="Arial"/>
          <w:szCs w:val="26"/>
        </w:rPr>
        <w:t>Urząd Gminy/Miejski/Miasta/Dzielnicy</w:t>
      </w:r>
    </w:p>
    <w:p w:rsidR="00E10DF3" w:rsidRPr="00494AE7" w:rsidRDefault="00E10DF3" w:rsidP="00E10DF3">
      <w:pPr>
        <w:jc w:val="right"/>
        <w:rPr>
          <w:rFonts w:ascii="Arial" w:hAnsi="Arial" w:cs="Arial"/>
          <w:szCs w:val="26"/>
        </w:rPr>
      </w:pPr>
      <w:r w:rsidRPr="00494AE7">
        <w:rPr>
          <w:rFonts w:ascii="Arial" w:hAnsi="Arial" w:cs="Arial"/>
          <w:szCs w:val="26"/>
        </w:rPr>
        <w:t>…………………………………………….</w:t>
      </w:r>
    </w:p>
    <w:p w:rsidR="00E10DF3" w:rsidRPr="00D84E91" w:rsidRDefault="00E10DF3" w:rsidP="00E10DF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4E91">
        <w:rPr>
          <w:rFonts w:ascii="Arial" w:hAnsi="Arial" w:cs="Arial"/>
          <w:b/>
          <w:sz w:val="32"/>
          <w:szCs w:val="32"/>
        </w:rPr>
        <w:t>ZGŁOSZENIE</w:t>
      </w:r>
    </w:p>
    <w:p w:rsidR="00E10DF3" w:rsidRPr="00D84E91" w:rsidRDefault="00E10DF3" w:rsidP="00E10DF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4E91">
        <w:rPr>
          <w:rFonts w:ascii="Arial" w:hAnsi="Arial" w:cs="Arial"/>
          <w:b/>
          <w:sz w:val="32"/>
          <w:szCs w:val="32"/>
        </w:rPr>
        <w:t>ZAMIARU GŁOSOWANIA KORESPONDENCYJNEGO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929"/>
      </w:tblGrid>
      <w:tr w:rsidR="00E10DF3" w:rsidRPr="00E74A77" w:rsidTr="002D5E1D">
        <w:trPr>
          <w:trHeight w:val="353"/>
        </w:trPr>
        <w:tc>
          <w:tcPr>
            <w:tcW w:w="4361" w:type="dxa"/>
            <w:vAlign w:val="center"/>
          </w:tcPr>
          <w:p w:rsidR="00E10DF3" w:rsidRPr="00494AE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94AE7">
              <w:rPr>
                <w:rFonts w:ascii="Arial" w:hAnsi="Arial" w:cs="Arial"/>
                <w:b/>
                <w:i/>
              </w:rPr>
              <w:t>NAZWISKO</w:t>
            </w:r>
          </w:p>
        </w:tc>
        <w:tc>
          <w:tcPr>
            <w:tcW w:w="5417" w:type="dxa"/>
            <w:vAlign w:val="center"/>
          </w:tcPr>
          <w:p w:rsidR="00E10DF3" w:rsidRPr="00E74A7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DF3" w:rsidRPr="00E74A77" w:rsidTr="002D5E1D">
        <w:trPr>
          <w:trHeight w:val="415"/>
        </w:trPr>
        <w:tc>
          <w:tcPr>
            <w:tcW w:w="4361" w:type="dxa"/>
            <w:vAlign w:val="center"/>
          </w:tcPr>
          <w:p w:rsidR="00E10DF3" w:rsidRPr="00494AE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94AE7">
              <w:rPr>
                <w:rFonts w:ascii="Arial" w:hAnsi="Arial" w:cs="Arial"/>
                <w:b/>
                <w:i/>
              </w:rPr>
              <w:t>IMIĘ (IMIONA)</w:t>
            </w:r>
          </w:p>
        </w:tc>
        <w:tc>
          <w:tcPr>
            <w:tcW w:w="5417" w:type="dxa"/>
            <w:vAlign w:val="center"/>
          </w:tcPr>
          <w:p w:rsidR="00E10DF3" w:rsidRPr="00E74A7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DF3" w:rsidRPr="00E74A77" w:rsidTr="002D5E1D">
        <w:trPr>
          <w:trHeight w:val="421"/>
        </w:trPr>
        <w:tc>
          <w:tcPr>
            <w:tcW w:w="4361" w:type="dxa"/>
            <w:vAlign w:val="center"/>
          </w:tcPr>
          <w:p w:rsidR="00E10DF3" w:rsidRPr="00494AE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94AE7">
              <w:rPr>
                <w:rFonts w:ascii="Arial" w:hAnsi="Arial" w:cs="Arial"/>
                <w:b/>
                <w:i/>
              </w:rPr>
              <w:t>IMIĘ OJCA</w:t>
            </w:r>
          </w:p>
        </w:tc>
        <w:tc>
          <w:tcPr>
            <w:tcW w:w="5417" w:type="dxa"/>
            <w:vAlign w:val="center"/>
          </w:tcPr>
          <w:p w:rsidR="00E10DF3" w:rsidRPr="00E74A7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DF3" w:rsidRPr="00E74A77" w:rsidTr="002D5E1D">
        <w:trPr>
          <w:trHeight w:val="413"/>
        </w:trPr>
        <w:tc>
          <w:tcPr>
            <w:tcW w:w="4361" w:type="dxa"/>
            <w:vAlign w:val="center"/>
          </w:tcPr>
          <w:p w:rsidR="00E10DF3" w:rsidRPr="00494AE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94AE7">
              <w:rPr>
                <w:rFonts w:ascii="Arial" w:hAnsi="Arial" w:cs="Arial"/>
                <w:b/>
                <w:i/>
              </w:rPr>
              <w:t>DATA URODZENIA</w:t>
            </w:r>
          </w:p>
        </w:tc>
        <w:tc>
          <w:tcPr>
            <w:tcW w:w="5417" w:type="dxa"/>
            <w:vAlign w:val="center"/>
          </w:tcPr>
          <w:p w:rsidR="00E10DF3" w:rsidRPr="00E74A7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DF3" w:rsidRPr="00E74A77" w:rsidTr="002D5E1D">
        <w:trPr>
          <w:trHeight w:val="419"/>
        </w:trPr>
        <w:tc>
          <w:tcPr>
            <w:tcW w:w="4361" w:type="dxa"/>
            <w:vAlign w:val="center"/>
          </w:tcPr>
          <w:p w:rsidR="00E10DF3" w:rsidRPr="00494AE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94AE7">
              <w:rPr>
                <w:rFonts w:ascii="Arial" w:hAnsi="Arial" w:cs="Arial"/>
                <w:b/>
                <w:i/>
              </w:rPr>
              <w:t>NR PESEL</w:t>
            </w:r>
          </w:p>
        </w:tc>
        <w:tc>
          <w:tcPr>
            <w:tcW w:w="5417" w:type="dxa"/>
            <w:vAlign w:val="center"/>
          </w:tcPr>
          <w:p w:rsidR="00E10DF3" w:rsidRPr="00E74A7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DF3" w:rsidRPr="00E74A77" w:rsidTr="002D5E1D">
        <w:trPr>
          <w:trHeight w:val="526"/>
        </w:trPr>
        <w:tc>
          <w:tcPr>
            <w:tcW w:w="4361" w:type="dxa"/>
            <w:vAlign w:val="center"/>
          </w:tcPr>
          <w:p w:rsidR="00E10DF3" w:rsidRPr="00494AE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94AE7">
              <w:rPr>
                <w:rFonts w:ascii="Arial" w:hAnsi="Arial" w:cs="Arial"/>
                <w:b/>
                <w:i/>
              </w:rPr>
              <w:t>ADRES STAŁEGO ZAMIESZKANIA, NA KTÓRY BĘDZIE WYSŁANY PAKIET WYBORCZY</w:t>
            </w:r>
          </w:p>
        </w:tc>
        <w:tc>
          <w:tcPr>
            <w:tcW w:w="5417" w:type="dxa"/>
            <w:vAlign w:val="center"/>
          </w:tcPr>
          <w:p w:rsidR="00E10DF3" w:rsidRPr="00E74A77" w:rsidRDefault="00E10DF3" w:rsidP="002D5E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DF3" w:rsidRPr="0057724C" w:rsidRDefault="00E10DF3" w:rsidP="00E10DF3">
      <w:pPr>
        <w:jc w:val="center"/>
        <w:rPr>
          <w:rFonts w:ascii="Arial" w:hAnsi="Arial" w:cs="Arial"/>
          <w:b/>
        </w:rPr>
      </w:pPr>
      <w:r w:rsidRPr="0057724C">
        <w:rPr>
          <w:rFonts w:ascii="Arial" w:hAnsi="Arial" w:cs="Arial"/>
          <w:b/>
        </w:rPr>
        <w:t>Oświadczenie</w:t>
      </w:r>
    </w:p>
    <w:p w:rsidR="00E10DF3" w:rsidRDefault="00E10DF3" w:rsidP="00E10DF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jestem wpisany do rejestru wyborców w gminie/mieście/dzielnicy: …………………………………….…….</w:t>
      </w:r>
    </w:p>
    <w:p w:rsidR="00E10DF3" w:rsidRPr="0057724C" w:rsidRDefault="00E10DF3" w:rsidP="00E10DF3">
      <w:pPr>
        <w:spacing w:after="0" w:line="240" w:lineRule="auto"/>
        <w:ind w:right="5385"/>
        <w:jc w:val="center"/>
        <w:rPr>
          <w:rFonts w:ascii="Arial" w:hAnsi="Arial" w:cs="Arial"/>
          <w:vertAlign w:val="superscript"/>
        </w:rPr>
      </w:pPr>
      <w:r w:rsidRPr="0057724C">
        <w:rPr>
          <w:rFonts w:ascii="Arial" w:hAnsi="Arial" w:cs="Arial"/>
          <w:vertAlign w:val="superscript"/>
        </w:rPr>
        <w:t>(nazwa gminy/miasta/dzielnicy m. st. Warszawy)</w:t>
      </w:r>
    </w:p>
    <w:p w:rsidR="00E10DF3" w:rsidRDefault="00E10DF3" w:rsidP="00E10DF3">
      <w:pPr>
        <w:spacing w:after="0" w:line="24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E10DF3" w:rsidRPr="0057724C" w:rsidRDefault="00E10DF3" w:rsidP="00E10DF3">
      <w:pPr>
        <w:spacing w:after="0" w:line="240" w:lineRule="auto"/>
        <w:ind w:left="5103"/>
        <w:jc w:val="center"/>
        <w:rPr>
          <w:rFonts w:ascii="Arial" w:hAnsi="Arial" w:cs="Arial"/>
          <w:vertAlign w:val="superscript"/>
        </w:rPr>
      </w:pPr>
      <w:r w:rsidRPr="0057724C">
        <w:rPr>
          <w:rFonts w:ascii="Arial" w:hAnsi="Arial" w:cs="Arial"/>
          <w:vertAlign w:val="superscript"/>
        </w:rPr>
        <w:t>(podpis wyborcy)</w:t>
      </w:r>
    </w:p>
    <w:p w:rsidR="00E10DF3" w:rsidRDefault="00E10DF3" w:rsidP="00E10DF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Zgłoszenie dotyczy wyborów </w:t>
      </w:r>
      <w:r w:rsidRPr="00D84E91">
        <w:rPr>
          <w:rFonts w:ascii="Arial" w:hAnsi="Arial" w:cs="Arial"/>
          <w:i/>
        </w:rPr>
        <w:t>(odpowiednie zaznaczyć)</w:t>
      </w:r>
      <w:r>
        <w:rPr>
          <w:rFonts w:ascii="Arial" w:hAnsi="Arial" w:cs="Arial"/>
        </w:rPr>
        <w:t>:</w:t>
      </w:r>
    </w:p>
    <w:p w:rsidR="00E10DF3" w:rsidRPr="00D84E91" w:rsidRDefault="00E10DF3" w:rsidP="00E10DF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E91"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Sejm RP i Senat RP</w:t>
      </w:r>
      <w:r>
        <w:rPr>
          <w:rFonts w:ascii="Arial" w:hAnsi="Arial" w:cs="Arial"/>
          <w:b/>
          <w:sz w:val="24"/>
          <w:szCs w:val="24"/>
        </w:rPr>
        <w:tab/>
      </w:r>
      <w:r w:rsidRPr="00D84E91"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Prezydent RP</w:t>
      </w:r>
      <w:r>
        <w:rPr>
          <w:rFonts w:ascii="Arial" w:hAnsi="Arial" w:cs="Arial"/>
          <w:b/>
          <w:sz w:val="24"/>
          <w:szCs w:val="24"/>
        </w:rPr>
        <w:tab/>
      </w:r>
      <w:r w:rsidRPr="00D84E91"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Parlament Europejski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84E91"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24"/>
          <w:szCs w:val="24"/>
        </w:rPr>
        <w:t>Samorząd terytorialny</w:t>
      </w:r>
    </w:p>
    <w:p w:rsidR="00E10DF3" w:rsidRDefault="00E10DF3" w:rsidP="00E10DF3">
      <w:p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4E91">
        <w:rPr>
          <w:rFonts w:ascii="Arial" w:hAnsi="Arial" w:cs="Arial"/>
          <w:b/>
          <w:sz w:val="72"/>
          <w:szCs w:val="72"/>
        </w:rPr>
        <w:t xml:space="preserve">□ </w:t>
      </w:r>
      <w:r>
        <w:rPr>
          <w:rFonts w:ascii="Arial" w:hAnsi="Arial" w:cs="Arial"/>
          <w:b/>
          <w:sz w:val="72"/>
          <w:szCs w:val="72"/>
        </w:rPr>
        <w:tab/>
      </w:r>
      <w:r w:rsidRPr="00C25796">
        <w:rPr>
          <w:rFonts w:ascii="Arial" w:hAnsi="Arial" w:cs="Arial"/>
          <w:sz w:val="24"/>
          <w:szCs w:val="24"/>
        </w:rPr>
        <w:t>Proszę o dołączenie do pakietu wyborczego nakładki na kartę</w:t>
      </w:r>
      <w:r>
        <w:rPr>
          <w:rFonts w:ascii="Arial" w:hAnsi="Arial" w:cs="Arial"/>
          <w:sz w:val="24"/>
          <w:szCs w:val="24"/>
        </w:rPr>
        <w:t>(y)</w:t>
      </w:r>
      <w:r w:rsidRPr="00C25796">
        <w:rPr>
          <w:rFonts w:ascii="Arial" w:hAnsi="Arial" w:cs="Arial"/>
          <w:sz w:val="24"/>
          <w:szCs w:val="24"/>
        </w:rPr>
        <w:t xml:space="preserve"> do głosowania sporządzoną w alfabecie Braille’a</w:t>
      </w:r>
    </w:p>
    <w:p w:rsidR="00E10DF3" w:rsidRDefault="00E10DF3" w:rsidP="00E10DF3">
      <w:pPr>
        <w:spacing w:after="0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4E91">
        <w:rPr>
          <w:rFonts w:ascii="Arial" w:hAnsi="Arial" w:cs="Arial"/>
          <w:b/>
          <w:sz w:val="72"/>
          <w:szCs w:val="72"/>
        </w:rPr>
        <w:t>□</w:t>
      </w:r>
      <w:r>
        <w:rPr>
          <w:rFonts w:ascii="Arial" w:hAnsi="Arial" w:cs="Arial"/>
          <w:sz w:val="24"/>
          <w:szCs w:val="24"/>
        </w:rPr>
        <w:tab/>
      </w:r>
      <w:r w:rsidRPr="00DA655E">
        <w:rPr>
          <w:rFonts w:ascii="Arial" w:eastAsia="Times New Roman" w:hAnsi="Arial" w:cs="Arial"/>
          <w:sz w:val="24"/>
          <w:szCs w:val="24"/>
          <w:lang w:eastAsia="pl-PL"/>
        </w:rPr>
        <w:t xml:space="preserve">Deklaruję osobisty odbiór pakietu </w:t>
      </w:r>
      <w:r>
        <w:rPr>
          <w:rFonts w:ascii="Arial" w:eastAsia="Times New Roman" w:hAnsi="Arial" w:cs="Arial"/>
          <w:sz w:val="24"/>
          <w:szCs w:val="24"/>
          <w:lang w:eastAsia="pl-PL"/>
        </w:rPr>
        <w:t>wyborczego</w:t>
      </w:r>
      <w:r w:rsidRPr="00DA655E">
        <w:rPr>
          <w:rFonts w:ascii="Arial" w:eastAsia="Times New Roman" w:hAnsi="Arial" w:cs="Arial"/>
          <w:sz w:val="24"/>
          <w:szCs w:val="24"/>
          <w:lang w:eastAsia="pl-PL"/>
        </w:rPr>
        <w:t xml:space="preserve"> w urzędzie gminy (miasta, dzielnicy).</w:t>
      </w:r>
    </w:p>
    <w:p w:rsidR="00E10DF3" w:rsidRPr="00C25796" w:rsidRDefault="00E10DF3" w:rsidP="00E10DF3">
      <w:pPr>
        <w:spacing w:after="0"/>
        <w:ind w:left="5670"/>
        <w:jc w:val="center"/>
        <w:rPr>
          <w:rFonts w:ascii="Arial" w:hAnsi="Arial" w:cs="Arial"/>
          <w:sz w:val="24"/>
          <w:szCs w:val="24"/>
        </w:rPr>
      </w:pPr>
      <w:r w:rsidRPr="00C25796">
        <w:rPr>
          <w:rFonts w:ascii="Arial" w:hAnsi="Arial" w:cs="Arial"/>
          <w:sz w:val="24"/>
          <w:szCs w:val="24"/>
        </w:rPr>
        <w:t>………………………………………….</w:t>
      </w:r>
    </w:p>
    <w:p w:rsidR="00E10DF3" w:rsidRPr="00E10DF3" w:rsidRDefault="00E10DF3" w:rsidP="00E10DF3">
      <w:pPr>
        <w:ind w:left="567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25796">
        <w:rPr>
          <w:rFonts w:ascii="Arial" w:hAnsi="Arial" w:cs="Arial"/>
          <w:sz w:val="24"/>
          <w:szCs w:val="24"/>
          <w:vertAlign w:val="superscript"/>
        </w:rPr>
        <w:t>(podpis wyborcy)</w:t>
      </w:r>
    </w:p>
    <w:sectPr w:rsidR="00E10DF3" w:rsidRPr="00E1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61F5"/>
    <w:multiLevelType w:val="multilevel"/>
    <w:tmpl w:val="765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F3"/>
    <w:rsid w:val="0017274C"/>
    <w:rsid w:val="00A0299D"/>
    <w:rsid w:val="00AF7AAE"/>
    <w:rsid w:val="00CC085A"/>
    <w:rsid w:val="00E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9CBFC-5DF0-4631-800F-FF804E6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0DF3"/>
  </w:style>
  <w:style w:type="character" w:styleId="Pogrubienie">
    <w:name w:val="Strong"/>
    <w:basedOn w:val="Domylnaczcionkaakapitu"/>
    <w:uiPriority w:val="22"/>
    <w:qFormat/>
    <w:rsid w:val="00E10D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0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2412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13" w:color="EBEBEB"/>
                        <w:left w:val="single" w:sz="6" w:space="13" w:color="EBEBEB"/>
                        <w:bottom w:val="single" w:sz="6" w:space="13" w:color="EBEBEB"/>
                        <w:right w:val="single" w:sz="6" w:space="13" w:color="EBEBEB"/>
                      </w:divBdr>
                    </w:div>
                    <w:div w:id="14019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348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148598015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366876659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  <w:div w:id="1427924866">
              <w:marLeft w:val="0"/>
              <w:marRight w:val="0"/>
              <w:marTop w:val="0"/>
              <w:marBottom w:val="0"/>
              <w:divBdr>
                <w:top w:val="single" w:sz="6" w:space="14" w:color="E7E7E7"/>
                <w:left w:val="none" w:sz="0" w:space="0" w:color="auto"/>
                <w:bottom w:val="none" w:sz="0" w:space="14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lament2015.pkw.gov.pl/useruploads/files/zg%C5%82oszenie_zamaiaru_g%C5%82osowania_korespondencyjneg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833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Ireneusz Kwiatkowski</cp:lastModifiedBy>
  <cp:revision>4</cp:revision>
  <dcterms:created xsi:type="dcterms:W3CDTF">2015-09-17T07:49:00Z</dcterms:created>
  <dcterms:modified xsi:type="dcterms:W3CDTF">2015-09-18T03:06:00Z</dcterms:modified>
</cp:coreProperties>
</file>